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в приложение 1 к постановлению правительства Еврейской автономной области от 23.11.2023 № 485-пп «</w:t>
      </w:r>
      <w:r>
        <w:rPr>
          <w:rFonts w:ascii="Times New Roman" w:hAnsi="Times New Roman"/>
          <w:sz w:val="28"/>
          <w:szCs w:val="28"/>
        </w:rPr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 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8"/>
        <w:ind w:firstLine="709"/>
        <w:jc w:val="both"/>
        <w:spacing w:before="0" w:beforeAutospacing="0" w:after="0" w:afterAutospacing="0"/>
        <w:shd w:val="clear" w:color="auto" w:fill="ffffff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статьей 21 Федерального закона от 03.07.2016 </w:t>
      </w:r>
      <w:r>
        <w:rPr>
          <w:b w:val="0"/>
          <w:sz w:val="28"/>
          <w:szCs w:val="28"/>
        </w:rPr>
        <w:br/>
        <w:t xml:space="preserve">№ 237-ФЗ «О государственной кадастровой оценке», на основании</w:t>
      </w:r>
      <w:r>
        <w:rPr>
          <w:b w:val="0"/>
          <w:sz w:val="28"/>
          <w:szCs w:val="28"/>
        </w:rPr>
        <w:br/>
        <w:t xml:space="preserve">решения 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 о пересчете кадастровой стоимости в связи</w:t>
      </w:r>
      <w:r>
        <w:rPr>
          <w:b w:val="0"/>
          <w:sz w:val="28"/>
          <w:szCs w:val="28"/>
        </w:rPr>
        <w:br/>
        <w:t xml:space="preserve">с наличием ошибки, допущенной при определении кадастровой </w:t>
      </w:r>
      <w:r>
        <w:rPr>
          <w:b w:val="0"/>
          <w:sz w:val="28"/>
          <w:szCs w:val="28"/>
        </w:rPr>
        <w:t xml:space="preserve">стоимости,</w:t>
      </w:r>
      <w:r>
        <w:rPr>
          <w:b w:val="0"/>
          <w:sz w:val="28"/>
          <w:szCs w:val="28"/>
        </w:rPr>
        <w:br/>
        <w:t xml:space="preserve">от</w:t>
      </w: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21</w:t>
      </w:r>
      <w:r>
        <w:rPr>
          <w:b w:val="0"/>
          <w:sz w:val="28"/>
          <w:szCs w:val="28"/>
        </w:rPr>
        <w:t xml:space="preserve">.0</w:t>
      </w:r>
      <w:r>
        <w:rPr>
          <w:b w:val="0"/>
          <w:sz w:val="28"/>
          <w:szCs w:val="28"/>
        </w:rPr>
        <w:t xml:space="preserve">6.2024  №  П-79/2024/</w:t>
      </w:r>
      <w:r>
        <w:rPr>
          <w:b w:val="0"/>
          <w:sz w:val="28"/>
          <w:szCs w:val="28"/>
        </w:rPr>
        <w:t xml:space="preserve">6 правительство Еврейской автономной области</w:t>
      </w:r>
      <w:r>
        <w:rPr>
          <w:b w:val="0"/>
          <w:bCs w:val="0"/>
          <w:sz w:val="28"/>
          <w:szCs w:val="28"/>
        </w:rPr>
      </w:r>
    </w:p>
    <w:p>
      <w:pPr>
        <w:pStyle w:val="69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b w:val="0"/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877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приложение 1 к постановлению правительства Еврейской автономной области от 23.11.2023 № 485-пп «</w:t>
      </w:r>
      <w:r>
        <w:rPr>
          <w:rFonts w:ascii="Times New Roman" w:hAnsi="Times New Roman"/>
          <w:sz w:val="28"/>
          <w:szCs w:val="28"/>
        </w:rPr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</w:r>
      <w:r>
        <w:rPr>
          <w:rFonts w:ascii="Times New Roman" w:hAnsi="Times New Roman"/>
          <w:sz w:val="28"/>
          <w:szCs w:val="28"/>
        </w:rPr>
        <w:t xml:space="preserve">машино</w:t>
      </w:r>
      <w:r>
        <w:rPr>
          <w:rFonts w:ascii="Times New Roman" w:hAnsi="Times New Roman"/>
          <w:sz w:val="28"/>
          <w:szCs w:val="28"/>
        </w:rPr>
        <w:t xml:space="preserve">-мест, расположенных</w:t>
      </w:r>
      <w:r>
        <w:rPr>
          <w:rFonts w:ascii="Times New Roman" w:hAnsi="Times New Roman"/>
          <w:sz w:val="28"/>
          <w:szCs w:val="28"/>
        </w:rPr>
        <w:br/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на территории Еврейской автономной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следующее изменение: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88111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  <w:r>
        <w:rPr>
          <w:rFonts w:ascii="Times New Roman" w:hAnsi="Times New Roman"/>
          <w:sz w:val="28"/>
          <w:szCs w:val="28"/>
        </w:rPr>
      </w:r>
    </w:p>
    <w:tbl>
      <w:tblPr>
        <w:tblStyle w:val="730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976"/>
        <w:gridCol w:w="2552"/>
      </w:tblGrid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88111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right"/>
              <w:tabs>
                <w:tab w:val="center" w:pos="2443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79:01:0200039:6058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452,27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552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1122579,37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878"/>
        <w:ind w:firstLine="709"/>
        <w:jc w:val="both"/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8"/>
        <w:tabs>
          <w:tab w:val="left" w:pos="3836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Р.Э. Гольдштейн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widowControl w:val="off"/>
        <w:tabs>
          <w:tab w:val="left" w:pos="723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38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283"/>
      <w:jc w:val="right"/>
      <w:tabs>
        <w:tab w:val="right" w:pos="8931" w:leader="none"/>
        <w:tab w:val="clear" w:pos="9355" w:leader="none"/>
      </w:tabs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64459114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</w:t>
        </w:r>
        <w:r>
          <w:rPr>
            <w:rFonts w:ascii="Times New Roman" w:hAnsi="Times New Roman"/>
            <w:sz w:val="28"/>
          </w:rPr>
          <w:fldChar w:fldCharType="end"/>
        </w:r>
        <w:r>
          <w:rPr>
            <w:rFonts w:ascii="Times New Roman" w:hAnsi="Times New Roman"/>
            <w:sz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5"/>
    <w:link w:val="697"/>
    <w:uiPriority w:val="9"/>
    <w:rPr>
      <w:rFonts w:ascii="Arial" w:hAnsi="Arial" w:eastAsia="Arial" w:cs="Arial"/>
      <w:sz w:val="34"/>
    </w:rPr>
  </w:style>
  <w:style w:type="character" w:styleId="20">
    <w:name w:val="Heading 4 Char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5"/>
    <w:link w:val="718"/>
    <w:uiPriority w:val="10"/>
    <w:rPr>
      <w:sz w:val="48"/>
      <w:szCs w:val="48"/>
    </w:rPr>
  </w:style>
  <w:style w:type="character" w:styleId="37">
    <w:name w:val="Subtitle Char"/>
    <w:basedOn w:val="705"/>
    <w:link w:val="720"/>
    <w:uiPriority w:val="11"/>
    <w:rPr>
      <w:sz w:val="24"/>
      <w:szCs w:val="24"/>
    </w:rPr>
  </w:style>
  <w:style w:type="character" w:styleId="39">
    <w:name w:val="Quote Char"/>
    <w:link w:val="722"/>
    <w:uiPriority w:val="29"/>
    <w:rPr>
      <w:i/>
    </w:rPr>
  </w:style>
  <w:style w:type="character" w:styleId="41">
    <w:name w:val="Intense Quote Char"/>
    <w:link w:val="724"/>
    <w:uiPriority w:val="30"/>
    <w:rPr>
      <w:i/>
    </w:rPr>
  </w:style>
  <w:style w:type="character" w:styleId="176">
    <w:name w:val="Footnote Text Char"/>
    <w:link w:val="856"/>
    <w:uiPriority w:val="99"/>
    <w:rPr>
      <w:sz w:val="18"/>
    </w:rPr>
  </w:style>
  <w:style w:type="character" w:styleId="179">
    <w:name w:val="Endnote Text Char"/>
    <w:link w:val="859"/>
    <w:uiPriority w:val="99"/>
    <w:rPr>
      <w:sz w:val="20"/>
    </w:rPr>
  </w:style>
  <w:style w:type="paragraph" w:styleId="695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696">
    <w:name w:val="Heading 1"/>
    <w:basedOn w:val="695"/>
    <w:next w:val="695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link w:val="882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699">
    <w:name w:val="Heading 4"/>
    <w:basedOn w:val="695"/>
    <w:next w:val="69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1">
    <w:name w:val="Heading 6"/>
    <w:basedOn w:val="695"/>
    <w:next w:val="695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695"/>
    <w:next w:val="695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695"/>
    <w:next w:val="695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after="0" w:line="240" w:lineRule="auto"/>
    </w:pPr>
  </w:style>
  <w:style w:type="paragraph" w:styleId="718">
    <w:name w:val="Title"/>
    <w:basedOn w:val="695"/>
    <w:next w:val="695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Название Знак"/>
    <w:basedOn w:val="705"/>
    <w:link w:val="718"/>
    <w:uiPriority w:val="10"/>
    <w:rPr>
      <w:sz w:val="48"/>
      <w:szCs w:val="48"/>
    </w:rPr>
  </w:style>
  <w:style w:type="paragraph" w:styleId="720">
    <w:name w:val="Subtitle"/>
    <w:basedOn w:val="695"/>
    <w:next w:val="695"/>
    <w:link w:val="721"/>
    <w:uiPriority w:val="11"/>
    <w:qFormat/>
    <w:pPr>
      <w:spacing w:before="200" w:after="200"/>
    </w:pPr>
  </w:style>
  <w:style w:type="character" w:styleId="721" w:customStyle="1">
    <w:name w:val="Подзаголовок Знак"/>
    <w:basedOn w:val="705"/>
    <w:link w:val="720"/>
    <w:uiPriority w:val="11"/>
    <w:rPr>
      <w:sz w:val="24"/>
      <w:szCs w:val="24"/>
    </w:rPr>
  </w:style>
  <w:style w:type="paragraph" w:styleId="722">
    <w:name w:val="Quote"/>
    <w:basedOn w:val="695"/>
    <w:next w:val="695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95"/>
    <w:next w:val="695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character" w:styleId="726" w:customStyle="1">
    <w:name w:val="Header Char"/>
    <w:basedOn w:val="705"/>
    <w:uiPriority w:val="99"/>
  </w:style>
  <w:style w:type="character" w:styleId="727" w:customStyle="1">
    <w:name w:val="Footer Char"/>
    <w:basedOn w:val="705"/>
    <w:uiPriority w:val="99"/>
  </w:style>
  <w:style w:type="paragraph" w:styleId="728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 w:customStyle="1">
    <w:name w:val="Caption Char"/>
    <w:uiPriority w:val="99"/>
  </w:style>
  <w:style w:type="table" w:styleId="730">
    <w:name w:val="Table Grid"/>
    <w:basedOn w:val="70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1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2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6">
    <w:name w:val="footnote text"/>
    <w:basedOn w:val="695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705"/>
    <w:uiPriority w:val="99"/>
    <w:unhideWhenUsed/>
    <w:rPr>
      <w:vertAlign w:val="superscript"/>
    </w:rPr>
  </w:style>
  <w:style w:type="paragraph" w:styleId="859">
    <w:name w:val="endnote text"/>
    <w:basedOn w:val="695"/>
    <w:link w:val="860"/>
    <w:uiPriority w:val="99"/>
    <w:semiHidden/>
    <w:unhideWhenUsed/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705"/>
    <w:uiPriority w:val="99"/>
    <w:semiHidden/>
    <w:unhideWhenUsed/>
    <w:rPr>
      <w:vertAlign w:val="superscript"/>
    </w:rPr>
  </w:style>
  <w:style w:type="paragraph" w:styleId="862">
    <w:name w:val="toc 1"/>
    <w:basedOn w:val="695"/>
    <w:next w:val="695"/>
    <w:uiPriority w:val="39"/>
    <w:unhideWhenUsed/>
    <w:pPr>
      <w:spacing w:after="57"/>
    </w:pPr>
  </w:style>
  <w:style w:type="paragraph" w:styleId="86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6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6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6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6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6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6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7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5"/>
    <w:next w:val="695"/>
    <w:uiPriority w:val="99"/>
    <w:unhideWhenUsed/>
  </w:style>
  <w:style w:type="paragraph" w:styleId="873">
    <w:name w:val="Header"/>
    <w:basedOn w:val="695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705"/>
    <w:link w:val="873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875">
    <w:name w:val="Footer"/>
    <w:basedOn w:val="695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705"/>
    <w:link w:val="875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877">
    <w:name w:val="List Paragraph"/>
    <w:basedOn w:val="695"/>
    <w:uiPriority w:val="34"/>
    <w:qFormat/>
    <w:pPr>
      <w:contextualSpacing/>
      <w:ind w:left="720"/>
    </w:pPr>
  </w:style>
  <w:style w:type="paragraph" w:styleId="87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80">
    <w:name w:val="Balloon Text"/>
    <w:basedOn w:val="695"/>
    <w:link w:val="881"/>
    <w:uiPriority w:val="99"/>
    <w:semiHidden/>
    <w:unhideWhenUsed/>
    <w:rPr>
      <w:rFonts w:ascii="Tahoma" w:hAnsi="Tahoma" w:cs="Tahoma"/>
      <w:sz w:val="16"/>
      <w:szCs w:val="16"/>
    </w:rPr>
  </w:style>
  <w:style w:type="character" w:styleId="881" w:customStyle="1">
    <w:name w:val="Текст выноски Знак"/>
    <w:basedOn w:val="705"/>
    <w:link w:val="88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82" w:customStyle="1">
    <w:name w:val="Заголовок 3 Знак"/>
    <w:basedOn w:val="705"/>
    <w:link w:val="698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83">
    <w:name w:val="Hyperlink"/>
    <w:basedOn w:val="705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00F1-E734-40E3-AED5-91CEB388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revision>90</cp:revision>
  <dcterms:created xsi:type="dcterms:W3CDTF">2019-11-18T06:08:00Z</dcterms:created>
  <dcterms:modified xsi:type="dcterms:W3CDTF">2024-06-24T04:33:05Z</dcterms:modified>
</cp:coreProperties>
</file>